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3D91" w14:textId="4F477FFB" w:rsidR="00D72592" w:rsidRPr="0052034D" w:rsidRDefault="00D72592" w:rsidP="00F64702">
      <w:pPr>
        <w:jc w:val="center"/>
        <w:rPr>
          <w:b/>
          <w:bCs/>
          <w:lang w:val="fr-FR"/>
        </w:rPr>
      </w:pPr>
      <w:r w:rsidRPr="0052034D">
        <w:rPr>
          <w:b/>
          <w:bCs/>
          <w:lang w:val="fr-FR"/>
        </w:rPr>
        <w:t xml:space="preserve">Académie de la Banque mondiale - </w:t>
      </w:r>
      <w:r w:rsidR="0052034D" w:rsidRPr="0052034D">
        <w:rPr>
          <w:b/>
          <w:bCs/>
          <w:lang w:val="fr-FR"/>
        </w:rPr>
        <w:t>Docum</w:t>
      </w:r>
      <w:r w:rsidR="0052034D">
        <w:rPr>
          <w:b/>
          <w:bCs/>
          <w:lang w:val="fr-FR"/>
        </w:rPr>
        <w:t>ent</w:t>
      </w:r>
      <w:r w:rsidRPr="0052034D">
        <w:rPr>
          <w:b/>
          <w:bCs/>
          <w:lang w:val="fr-FR"/>
        </w:rPr>
        <w:t xml:space="preserve"> de travail sur la budgétisation basée sur les risques de catastrophe</w:t>
      </w:r>
    </w:p>
    <w:p w14:paraId="364FF67B" w14:textId="77777777" w:rsidR="00D72592" w:rsidRPr="0052034D" w:rsidRDefault="00D72592">
      <w:pPr>
        <w:rPr>
          <w:lang w:val="fr-FR"/>
        </w:rPr>
      </w:pPr>
    </w:p>
    <w:p w14:paraId="4EF3929D" w14:textId="08634E3C" w:rsidR="00D72592" w:rsidRDefault="00D72592">
      <w:r>
        <w:t xml:space="preserve">Pays: </w:t>
      </w:r>
    </w:p>
    <w:p w14:paraId="4390514F" w14:textId="68AD42FD" w:rsidR="00D72592" w:rsidRDefault="00D72592">
      <w:r>
        <w:t xml:space="preserve">Institution: </w:t>
      </w:r>
    </w:p>
    <w:p w14:paraId="314DAAE4" w14:textId="77777777" w:rsidR="00D72592" w:rsidRDefault="00D72592"/>
    <w:p w14:paraId="57948833" w14:textId="4356C4A4" w:rsidR="00D72592" w:rsidRPr="0052034D" w:rsidRDefault="00E77EEC" w:rsidP="00277728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>C</w:t>
      </w:r>
      <w:r w:rsidR="00D72592" w:rsidRPr="0052034D">
        <w:rPr>
          <w:lang w:val="fr-FR"/>
        </w:rPr>
        <w:t xml:space="preserve">onsidérez-vous actuellement les risques de catastrophe dans vos systèmes </w:t>
      </w:r>
      <w:r>
        <w:rPr>
          <w:lang w:val="fr-FR"/>
        </w:rPr>
        <w:t>de Gestion des Finances Publiques (GFP)</w:t>
      </w:r>
      <w:r w:rsidR="00D72592" w:rsidRPr="0052034D">
        <w:rPr>
          <w:lang w:val="fr-FR"/>
        </w:rPr>
        <w:t xml:space="preserve"> ? </w:t>
      </w:r>
      <w:r w:rsidR="00D72592" w:rsidRPr="0052034D">
        <w:rPr>
          <w:i/>
          <w:iCs/>
          <w:lang w:val="fr-FR"/>
        </w:rPr>
        <w:t xml:space="preserve">Complétez le tableau ci-dessous après l'explication </w:t>
      </w:r>
      <w:r>
        <w:rPr>
          <w:i/>
          <w:iCs/>
          <w:lang w:val="fr-FR"/>
        </w:rPr>
        <w:t>donnée pour</w:t>
      </w:r>
      <w:r w:rsidR="00D72592" w:rsidRPr="0052034D">
        <w:rPr>
          <w:i/>
          <w:iCs/>
          <w:lang w:val="fr-FR"/>
        </w:rPr>
        <w:t xml:space="preserve"> chaque </w:t>
      </w:r>
      <w:r>
        <w:rPr>
          <w:i/>
          <w:iCs/>
          <w:lang w:val="fr-FR"/>
        </w:rPr>
        <w:t>section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075"/>
        <w:gridCol w:w="709"/>
        <w:gridCol w:w="709"/>
        <w:gridCol w:w="992"/>
      </w:tblGrid>
      <w:tr w:rsidR="00D72592" w14:paraId="46BE8192" w14:textId="77777777" w:rsidTr="00F64702">
        <w:tc>
          <w:tcPr>
            <w:tcW w:w="8075" w:type="dxa"/>
          </w:tcPr>
          <w:p w14:paraId="6C64A49C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6C0BF060" w14:textId="4752CF42" w:rsidR="00D72592" w:rsidRDefault="00D72592" w:rsidP="00D72592">
            <w:r>
              <w:t>Oui</w:t>
            </w:r>
          </w:p>
        </w:tc>
        <w:tc>
          <w:tcPr>
            <w:tcW w:w="709" w:type="dxa"/>
          </w:tcPr>
          <w:p w14:paraId="21118EE2" w14:textId="4EE5E6D9" w:rsidR="00D72592" w:rsidRDefault="00D72592" w:rsidP="00D72592">
            <w:r>
              <w:t>Non</w:t>
            </w:r>
          </w:p>
        </w:tc>
        <w:tc>
          <w:tcPr>
            <w:tcW w:w="992" w:type="dxa"/>
          </w:tcPr>
          <w:p w14:paraId="39A33F41" w14:textId="38CDF53D" w:rsidR="00D72592" w:rsidRDefault="001E4B7C" w:rsidP="00D72592">
            <w:r>
              <w:t>Pas sûr</w:t>
            </w:r>
          </w:p>
        </w:tc>
      </w:tr>
      <w:tr w:rsidR="00D72592" w14:paraId="3D5B802A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75B1B436" w14:textId="24C5AC1B" w:rsidR="00D72592" w:rsidRDefault="00D72592" w:rsidP="00D72592">
            <w:r w:rsidRPr="00D72592">
              <w:rPr>
                <w:i/>
                <w:iCs/>
              </w:rPr>
              <w:t>Planification stratégique</w:t>
            </w:r>
          </w:p>
        </w:tc>
      </w:tr>
      <w:tr w:rsidR="001E4B7C" w:rsidRPr="0052034D" w14:paraId="4283CE5D" w14:textId="77777777" w:rsidTr="00F64702">
        <w:tc>
          <w:tcPr>
            <w:tcW w:w="8075" w:type="dxa"/>
          </w:tcPr>
          <w:p w14:paraId="7A50B188" w14:textId="6F11436C" w:rsidR="00D72592" w:rsidRPr="0052034D" w:rsidRDefault="00D72592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Les budgets de la stratégie de </w:t>
            </w:r>
            <w:r w:rsidR="00C75A6D">
              <w:rPr>
                <w:lang w:val="fr-FR"/>
              </w:rPr>
              <w:t>Gestion et</w:t>
            </w:r>
            <w:r w:rsidR="00B63B8A">
              <w:rPr>
                <w:lang w:val="fr-FR"/>
              </w:rPr>
              <w:t>/ou</w:t>
            </w:r>
            <w:r w:rsidR="00C75A6D">
              <w:rPr>
                <w:lang w:val="fr-FR"/>
              </w:rPr>
              <w:t xml:space="preserve"> de Financement des Risques (</w:t>
            </w:r>
            <w:r w:rsidRPr="0052034D">
              <w:rPr>
                <w:lang w:val="fr-FR"/>
              </w:rPr>
              <w:t>GRC/</w:t>
            </w:r>
            <w:r w:rsidR="00C75A6D">
              <w:rPr>
                <w:lang w:val="fr-FR"/>
              </w:rPr>
              <w:t>FRC)</w:t>
            </w:r>
            <w:r w:rsidRPr="0052034D">
              <w:rPr>
                <w:lang w:val="fr-FR"/>
              </w:rPr>
              <w:t xml:space="preserve"> sont chiffrés et les objectifs et priorités sont reflétés dans les plans sectoriels</w:t>
            </w:r>
          </w:p>
        </w:tc>
        <w:tc>
          <w:tcPr>
            <w:tcW w:w="709" w:type="dxa"/>
          </w:tcPr>
          <w:p w14:paraId="04B7AC4A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15594C5B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1DD2FEC0" w14:textId="77777777" w:rsidR="00D72592" w:rsidRPr="0052034D" w:rsidRDefault="00D72592" w:rsidP="00D72592">
            <w:pPr>
              <w:rPr>
                <w:lang w:val="fr-FR"/>
              </w:rPr>
            </w:pPr>
          </w:p>
        </w:tc>
      </w:tr>
      <w:tr w:rsidR="00605FF9" w:rsidRPr="0052034D" w14:paraId="1B354478" w14:textId="77777777" w:rsidTr="00F64702">
        <w:tc>
          <w:tcPr>
            <w:tcW w:w="8075" w:type="dxa"/>
          </w:tcPr>
          <w:p w14:paraId="6104169C" w14:textId="045475F5" w:rsidR="00605FF9" w:rsidRPr="0052034D" w:rsidRDefault="001D7766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>Les montant</w:t>
            </w:r>
            <w:r w:rsidR="00784120">
              <w:rPr>
                <w:lang w:val="fr-FR"/>
              </w:rPr>
              <w:t>s relatifs aux</w:t>
            </w:r>
            <w:r w:rsidRPr="0052034D">
              <w:rPr>
                <w:lang w:val="fr-FR"/>
              </w:rPr>
              <w:t xml:space="preserve"> risques de catastrophe que le gouvernement souhaite </w:t>
            </w:r>
            <w:r w:rsidR="00784120">
              <w:rPr>
                <w:lang w:val="fr-FR"/>
              </w:rPr>
              <w:t>retenir</w:t>
            </w:r>
            <w:r w:rsidRPr="0052034D">
              <w:rPr>
                <w:lang w:val="fr-FR"/>
              </w:rPr>
              <w:t xml:space="preserve"> </w:t>
            </w:r>
            <w:r w:rsidR="00784120">
              <w:rPr>
                <w:lang w:val="fr-FR"/>
              </w:rPr>
              <w:t xml:space="preserve">ou </w:t>
            </w:r>
            <w:r w:rsidRPr="0052034D">
              <w:rPr>
                <w:lang w:val="fr-FR"/>
              </w:rPr>
              <w:t>transférer sont examinées chaque année dans le budget</w:t>
            </w:r>
          </w:p>
        </w:tc>
        <w:tc>
          <w:tcPr>
            <w:tcW w:w="709" w:type="dxa"/>
          </w:tcPr>
          <w:p w14:paraId="74E45282" w14:textId="77777777" w:rsidR="00605FF9" w:rsidRPr="0052034D" w:rsidRDefault="00605FF9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763E3E62" w14:textId="77777777" w:rsidR="00605FF9" w:rsidRPr="0052034D" w:rsidRDefault="00605FF9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4CEC2ADD" w14:textId="77777777" w:rsidR="00605FF9" w:rsidRPr="0052034D" w:rsidRDefault="00605FF9" w:rsidP="00D72592">
            <w:pPr>
              <w:rPr>
                <w:lang w:val="fr-FR"/>
              </w:rPr>
            </w:pPr>
          </w:p>
        </w:tc>
      </w:tr>
      <w:tr w:rsidR="001E4B7C" w:rsidRPr="0052034D" w14:paraId="05DF60E1" w14:textId="77777777" w:rsidTr="00F64702">
        <w:tc>
          <w:tcPr>
            <w:tcW w:w="8075" w:type="dxa"/>
          </w:tcPr>
          <w:p w14:paraId="55908B9E" w14:textId="61A862C9" w:rsidR="00D72592" w:rsidRPr="0052034D" w:rsidRDefault="001E4B7C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>Les actifs publics sont planifiés et gérés en tenant compte des risques de catastrophe</w:t>
            </w:r>
            <w:r w:rsidR="003B5A06">
              <w:rPr>
                <w:lang w:val="fr-FR"/>
              </w:rPr>
              <w:t xml:space="preserve"> (ex :</w:t>
            </w:r>
            <w:r w:rsidRPr="0052034D">
              <w:rPr>
                <w:lang w:val="fr-FR"/>
              </w:rPr>
              <w:t xml:space="preserve"> registre des actifs </w:t>
            </w:r>
            <w:r w:rsidR="003B5A06">
              <w:rPr>
                <w:lang w:val="fr-FR"/>
              </w:rPr>
              <w:t xml:space="preserve">publics </w:t>
            </w:r>
            <w:r w:rsidRPr="0052034D">
              <w:rPr>
                <w:lang w:val="fr-FR"/>
              </w:rPr>
              <w:t>compre</w:t>
            </w:r>
            <w:r w:rsidR="003B5A06">
              <w:rPr>
                <w:lang w:val="fr-FR"/>
              </w:rPr>
              <w:t xml:space="preserve">nant </w:t>
            </w:r>
            <w:r w:rsidRPr="0052034D">
              <w:rPr>
                <w:lang w:val="fr-FR"/>
              </w:rPr>
              <w:t xml:space="preserve">des informations sur l'exposition, </w:t>
            </w:r>
            <w:r w:rsidR="0088402D">
              <w:rPr>
                <w:lang w:val="fr-FR"/>
              </w:rPr>
              <w:t>souscription annuelle de produits d’</w:t>
            </w:r>
            <w:r w:rsidRPr="0052034D">
              <w:rPr>
                <w:lang w:val="fr-FR"/>
              </w:rPr>
              <w:t>assurance des actifs publics</w:t>
            </w:r>
            <w:r w:rsidR="0088402D">
              <w:rPr>
                <w:lang w:val="fr-FR"/>
              </w:rPr>
              <w:t>, …)</w:t>
            </w:r>
          </w:p>
        </w:tc>
        <w:tc>
          <w:tcPr>
            <w:tcW w:w="709" w:type="dxa"/>
          </w:tcPr>
          <w:p w14:paraId="25491154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7F2A90B0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1EFDB397" w14:textId="77777777" w:rsidR="00D72592" w:rsidRPr="0052034D" w:rsidRDefault="00D72592" w:rsidP="00D72592">
            <w:pPr>
              <w:rPr>
                <w:lang w:val="fr-FR"/>
              </w:rPr>
            </w:pPr>
          </w:p>
        </w:tc>
      </w:tr>
      <w:tr w:rsidR="001E4B7C" w14:paraId="6A8B45C5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410B5366" w14:textId="476127CB" w:rsidR="001E4B7C" w:rsidRDefault="001E4B7C" w:rsidP="00D72592">
            <w:proofErr w:type="spellStart"/>
            <w:r w:rsidRPr="001E4B7C">
              <w:rPr>
                <w:i/>
                <w:iCs/>
              </w:rPr>
              <w:t>Préparation</w:t>
            </w:r>
            <w:proofErr w:type="spellEnd"/>
            <w:r w:rsidRPr="001E4B7C">
              <w:rPr>
                <w:i/>
                <w:iCs/>
              </w:rPr>
              <w:t xml:space="preserve"> du budget</w:t>
            </w:r>
          </w:p>
        </w:tc>
      </w:tr>
      <w:tr w:rsidR="001E4B7C" w:rsidRPr="0052034D" w14:paraId="1B412A28" w14:textId="77777777" w:rsidTr="00F64702">
        <w:tc>
          <w:tcPr>
            <w:tcW w:w="8075" w:type="dxa"/>
          </w:tcPr>
          <w:p w14:paraId="7C008EF9" w14:textId="13E290B0" w:rsidR="00D72592" w:rsidRPr="0052034D" w:rsidRDefault="001E4B7C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>Les risques budgétaires liés aux catastrophes sont quantifiés et éclairent les prévisions macro</w:t>
            </w:r>
            <w:r w:rsidR="0088402D">
              <w:rPr>
                <w:lang w:val="fr-FR"/>
              </w:rPr>
              <w:t>-</w:t>
            </w:r>
            <w:r w:rsidRPr="0052034D">
              <w:rPr>
                <w:lang w:val="fr-FR"/>
              </w:rPr>
              <w:t>budgétaires</w:t>
            </w:r>
          </w:p>
        </w:tc>
        <w:tc>
          <w:tcPr>
            <w:tcW w:w="709" w:type="dxa"/>
          </w:tcPr>
          <w:p w14:paraId="3C79E2B0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2AFA59EC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6158805C" w14:textId="77777777" w:rsidR="00D72592" w:rsidRPr="0052034D" w:rsidRDefault="00D72592" w:rsidP="00D72592">
            <w:pPr>
              <w:rPr>
                <w:lang w:val="fr-FR"/>
              </w:rPr>
            </w:pPr>
          </w:p>
        </w:tc>
      </w:tr>
      <w:tr w:rsidR="001E4B7C" w:rsidRPr="0052034D" w14:paraId="48E2BFA7" w14:textId="77777777" w:rsidTr="00F64702">
        <w:tc>
          <w:tcPr>
            <w:tcW w:w="8075" w:type="dxa"/>
          </w:tcPr>
          <w:p w14:paraId="7730E606" w14:textId="4F7B5916" w:rsidR="001E4B7C" w:rsidRPr="0052034D" w:rsidRDefault="00B63BB1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Des incitations financières sont fournies aux organismes </w:t>
            </w:r>
            <w:r w:rsidR="00CC709D">
              <w:rPr>
                <w:lang w:val="fr-FR"/>
              </w:rPr>
              <w:t>exécutant les dépenses,</w:t>
            </w:r>
            <w:r w:rsidRPr="0052034D">
              <w:rPr>
                <w:lang w:val="fr-FR"/>
              </w:rPr>
              <w:t xml:space="preserve"> pour qu'ils </w:t>
            </w:r>
            <w:r w:rsidR="007E3FE1">
              <w:rPr>
                <w:lang w:val="fr-FR"/>
              </w:rPr>
              <w:t>investissent</w:t>
            </w:r>
            <w:r w:rsidRPr="0052034D">
              <w:rPr>
                <w:lang w:val="fr-FR"/>
              </w:rPr>
              <w:t xml:space="preserve"> dans la gestion des risques de catastrophe</w:t>
            </w:r>
            <w:r w:rsidR="007E3FE1" w:rsidRPr="0052034D">
              <w:rPr>
                <w:lang w:val="fr-FR"/>
              </w:rPr>
              <w:t xml:space="preserve"> </w:t>
            </w:r>
            <w:r w:rsidR="007E3FE1" w:rsidRPr="0052034D">
              <w:rPr>
                <w:lang w:val="fr-FR"/>
              </w:rPr>
              <w:t>conjointement et individuellement</w:t>
            </w:r>
          </w:p>
        </w:tc>
        <w:tc>
          <w:tcPr>
            <w:tcW w:w="709" w:type="dxa"/>
          </w:tcPr>
          <w:p w14:paraId="29F567DF" w14:textId="77777777" w:rsidR="001E4B7C" w:rsidRPr="0052034D" w:rsidRDefault="001E4B7C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469E9ADF" w14:textId="77777777" w:rsidR="001E4B7C" w:rsidRPr="0052034D" w:rsidRDefault="001E4B7C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4DA83414" w14:textId="77777777" w:rsidR="001E4B7C" w:rsidRPr="0052034D" w:rsidRDefault="001E4B7C" w:rsidP="00D72592">
            <w:pPr>
              <w:rPr>
                <w:lang w:val="fr-FR"/>
              </w:rPr>
            </w:pPr>
          </w:p>
        </w:tc>
      </w:tr>
      <w:tr w:rsidR="001E4B7C" w:rsidRPr="0052034D" w14:paraId="4D5BA716" w14:textId="77777777" w:rsidTr="00F64702">
        <w:tc>
          <w:tcPr>
            <w:tcW w:w="8075" w:type="dxa"/>
          </w:tcPr>
          <w:p w14:paraId="3319F800" w14:textId="54ADADE7" w:rsidR="00D72592" w:rsidRPr="0052034D" w:rsidRDefault="001E4B7C" w:rsidP="00D72592">
            <w:pPr>
              <w:rPr>
                <w:lang w:val="fr-FR"/>
              </w:rPr>
            </w:pPr>
            <w:r w:rsidRPr="0052034D">
              <w:rPr>
                <w:lang w:val="fr-FR"/>
              </w:rPr>
              <w:t>Des crédits sont alloués à l'assurance souveraine contre les catastrophes</w:t>
            </w:r>
            <w:r w:rsidR="00371011">
              <w:rPr>
                <w:lang w:val="fr-FR"/>
              </w:rPr>
              <w:t xml:space="preserve"> </w:t>
            </w:r>
            <w:r w:rsidR="00CC709D">
              <w:rPr>
                <w:lang w:val="fr-FR"/>
              </w:rPr>
              <w:t>dans le</w:t>
            </w:r>
            <w:r w:rsidR="00371011">
              <w:rPr>
                <w:lang w:val="fr-FR"/>
              </w:rPr>
              <w:t xml:space="preserve"> budget</w:t>
            </w:r>
            <w:r w:rsidR="00CC709D">
              <w:rPr>
                <w:lang w:val="fr-FR"/>
              </w:rPr>
              <w:t xml:space="preserve"> de l’Etat</w:t>
            </w:r>
          </w:p>
        </w:tc>
        <w:tc>
          <w:tcPr>
            <w:tcW w:w="709" w:type="dxa"/>
          </w:tcPr>
          <w:p w14:paraId="064BE3E8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2872EED5" w14:textId="77777777" w:rsidR="00D72592" w:rsidRPr="0052034D" w:rsidRDefault="00D72592" w:rsidP="00D72592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5C413A05" w14:textId="77777777" w:rsidR="00D72592" w:rsidRPr="0052034D" w:rsidRDefault="00D72592" w:rsidP="00D72592">
            <w:pPr>
              <w:rPr>
                <w:lang w:val="fr-FR"/>
              </w:rPr>
            </w:pPr>
          </w:p>
        </w:tc>
      </w:tr>
      <w:tr w:rsidR="001E4B7C" w:rsidRPr="0052034D" w14:paraId="568091D1" w14:textId="77777777" w:rsidTr="00F64702">
        <w:tc>
          <w:tcPr>
            <w:tcW w:w="8075" w:type="dxa"/>
          </w:tcPr>
          <w:p w14:paraId="164426DB" w14:textId="076BF08D" w:rsidR="001E4B7C" w:rsidRPr="0052034D" w:rsidRDefault="00CC709D" w:rsidP="001E4B7C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 w:rsidR="001E4B7C" w:rsidRPr="0052034D">
              <w:rPr>
                <w:lang w:val="fr-FR"/>
              </w:rPr>
              <w:t xml:space="preserve">es crédits </w:t>
            </w:r>
            <w:r>
              <w:rPr>
                <w:lang w:val="fr-FR"/>
              </w:rPr>
              <w:t xml:space="preserve">sont </w:t>
            </w:r>
            <w:r w:rsidR="001E4B7C" w:rsidRPr="0052034D">
              <w:rPr>
                <w:lang w:val="fr-FR"/>
              </w:rPr>
              <w:t xml:space="preserve">alloués à un fonds de réserve </w:t>
            </w:r>
            <w:r>
              <w:rPr>
                <w:lang w:val="fr-FR"/>
              </w:rPr>
              <w:t>pour</w:t>
            </w:r>
            <w:r w:rsidR="001E4B7C" w:rsidRPr="0052034D">
              <w:rPr>
                <w:lang w:val="fr-FR"/>
              </w:rPr>
              <w:t xml:space="preserve"> catastrophe</w:t>
            </w:r>
            <w:r>
              <w:rPr>
                <w:lang w:val="fr-FR"/>
              </w:rPr>
              <w:t xml:space="preserve"> </w:t>
            </w:r>
            <w:r>
              <w:rPr>
                <w:lang w:val="fr-FR"/>
              </w:rPr>
              <w:t>dans le budget de l’Etat</w:t>
            </w:r>
          </w:p>
        </w:tc>
        <w:tc>
          <w:tcPr>
            <w:tcW w:w="709" w:type="dxa"/>
          </w:tcPr>
          <w:p w14:paraId="4F93646B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648033F0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25555A93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14:paraId="611B4E3E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1EE8B959" w14:textId="77B737C5" w:rsidR="001E4B7C" w:rsidRPr="001E4B7C" w:rsidRDefault="001E4B7C" w:rsidP="001E4B7C">
            <w:pPr>
              <w:rPr>
                <w:i/>
                <w:iCs/>
              </w:rPr>
            </w:pPr>
            <w:proofErr w:type="spellStart"/>
            <w:r w:rsidRPr="001E4B7C">
              <w:rPr>
                <w:i/>
                <w:iCs/>
              </w:rPr>
              <w:t>Exécution</w:t>
            </w:r>
            <w:proofErr w:type="spellEnd"/>
            <w:r w:rsidRPr="001E4B7C">
              <w:rPr>
                <w:i/>
                <w:iCs/>
              </w:rPr>
              <w:t xml:space="preserve"> du budget </w:t>
            </w:r>
          </w:p>
        </w:tc>
      </w:tr>
      <w:tr w:rsidR="001E4B7C" w:rsidRPr="0052034D" w14:paraId="6A26C8C3" w14:textId="77777777" w:rsidTr="00F64702">
        <w:tc>
          <w:tcPr>
            <w:tcW w:w="8075" w:type="dxa"/>
          </w:tcPr>
          <w:p w14:paraId="3B20AB38" w14:textId="4A157C08" w:rsidR="001E4B7C" w:rsidRPr="0052034D" w:rsidRDefault="00770123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>Des procédures d'approvisionnement d'urgence sont en place, p. ex. passation de marchés directs ou processus concurrentiel condensé</w:t>
            </w:r>
          </w:p>
        </w:tc>
        <w:tc>
          <w:tcPr>
            <w:tcW w:w="709" w:type="dxa"/>
          </w:tcPr>
          <w:p w14:paraId="6F555E61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3912A3AD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1B1E0808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:rsidRPr="0052034D" w14:paraId="532DC51A" w14:textId="77777777" w:rsidTr="00F64702">
        <w:tc>
          <w:tcPr>
            <w:tcW w:w="8075" w:type="dxa"/>
          </w:tcPr>
          <w:p w14:paraId="78C25F34" w14:textId="1958442F" w:rsidR="001E4B7C" w:rsidRPr="0052034D" w:rsidRDefault="00CB567B" w:rsidP="001E4B7C">
            <w:pPr>
              <w:rPr>
                <w:lang w:val="fr-FR"/>
              </w:rPr>
            </w:pPr>
            <w:r>
              <w:rPr>
                <w:lang w:val="fr-FR"/>
              </w:rPr>
              <w:t>Des a</w:t>
            </w:r>
            <w:r w:rsidR="00767253" w:rsidRPr="0052034D">
              <w:rPr>
                <w:lang w:val="fr-FR"/>
              </w:rPr>
              <w:t xml:space="preserve">ccords-cadres (contrats préétablis) pour </w:t>
            </w:r>
            <w:r>
              <w:rPr>
                <w:lang w:val="fr-FR"/>
              </w:rPr>
              <w:t xml:space="preserve">l’acquisition </w:t>
            </w:r>
            <w:r w:rsidR="00767253" w:rsidRPr="0052034D">
              <w:rPr>
                <w:lang w:val="fr-FR"/>
              </w:rPr>
              <w:t>de biens et services après une catastrophe</w:t>
            </w:r>
            <w:r>
              <w:rPr>
                <w:lang w:val="fr-FR"/>
              </w:rPr>
              <w:t xml:space="preserve"> sont en place</w:t>
            </w:r>
          </w:p>
        </w:tc>
        <w:tc>
          <w:tcPr>
            <w:tcW w:w="709" w:type="dxa"/>
          </w:tcPr>
          <w:p w14:paraId="53CB5762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3AE4306E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5F22C007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767253" w:rsidRPr="0052034D" w14:paraId="2BD43AF0" w14:textId="77777777" w:rsidTr="00F64702">
        <w:tc>
          <w:tcPr>
            <w:tcW w:w="8075" w:type="dxa"/>
          </w:tcPr>
          <w:p w14:paraId="40A09B9B" w14:textId="2F9AD0AC" w:rsidR="00767253" w:rsidRPr="0052034D" w:rsidRDefault="000D2CC2" w:rsidP="001E4B7C">
            <w:pPr>
              <w:rPr>
                <w:lang w:val="fr-FR"/>
              </w:rPr>
            </w:pPr>
            <w:r>
              <w:rPr>
                <w:lang w:val="fr-FR"/>
              </w:rPr>
              <w:t>Des canaux de distribution</w:t>
            </w:r>
            <w:r w:rsidR="00767253" w:rsidRPr="0052034D">
              <w:rPr>
                <w:lang w:val="fr-FR"/>
              </w:rPr>
              <w:t xml:space="preserve"> </w:t>
            </w:r>
            <w:r>
              <w:rPr>
                <w:lang w:val="fr-FR"/>
              </w:rPr>
              <w:t>‘</w:t>
            </w:r>
            <w:r w:rsidR="00767253" w:rsidRPr="0052034D">
              <w:rPr>
                <w:lang w:val="fr-FR"/>
              </w:rPr>
              <w:t>du dernier kilomètre</w:t>
            </w:r>
            <w:r>
              <w:rPr>
                <w:lang w:val="fr-FR"/>
              </w:rPr>
              <w:t>’</w:t>
            </w:r>
            <w:r w:rsidR="00767253" w:rsidRPr="0052034D">
              <w:rPr>
                <w:lang w:val="fr-FR"/>
              </w:rPr>
              <w:t xml:space="preserve"> </w:t>
            </w:r>
            <w:r>
              <w:rPr>
                <w:lang w:val="fr-FR"/>
              </w:rPr>
              <w:t>sont en place (ex :</w:t>
            </w:r>
            <w:r w:rsidR="00767253" w:rsidRPr="0052034D">
              <w:rPr>
                <w:lang w:val="fr-FR"/>
              </w:rPr>
              <w:t xml:space="preserve"> protection sociale </w:t>
            </w:r>
            <w:r>
              <w:rPr>
                <w:lang w:val="fr-FR"/>
              </w:rPr>
              <w:t>adaptative, etc.)</w:t>
            </w:r>
          </w:p>
        </w:tc>
        <w:tc>
          <w:tcPr>
            <w:tcW w:w="709" w:type="dxa"/>
          </w:tcPr>
          <w:p w14:paraId="6C7E62FF" w14:textId="77777777" w:rsidR="00767253" w:rsidRPr="0052034D" w:rsidRDefault="00767253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47A8BABC" w14:textId="77777777" w:rsidR="00767253" w:rsidRPr="0052034D" w:rsidRDefault="00767253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2F109FEE" w14:textId="77777777" w:rsidR="00767253" w:rsidRPr="0052034D" w:rsidRDefault="00767253" w:rsidP="001E4B7C">
            <w:pPr>
              <w:rPr>
                <w:lang w:val="fr-FR"/>
              </w:rPr>
            </w:pPr>
          </w:p>
        </w:tc>
      </w:tr>
      <w:tr w:rsidR="00F64702" w14:paraId="1C14E6B6" w14:textId="77777777" w:rsidTr="00F64702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54F37D25" w14:textId="3B2E7CD3" w:rsidR="00F64702" w:rsidRPr="00F64702" w:rsidRDefault="00F64702" w:rsidP="001E4B7C">
            <w:pPr>
              <w:rPr>
                <w:i/>
                <w:iCs/>
              </w:rPr>
            </w:pPr>
            <w:proofErr w:type="spellStart"/>
            <w:r w:rsidRPr="00F64702">
              <w:rPr>
                <w:i/>
                <w:iCs/>
              </w:rPr>
              <w:t>Comptabilité</w:t>
            </w:r>
            <w:proofErr w:type="spellEnd"/>
            <w:r w:rsidRPr="00F64702">
              <w:rPr>
                <w:i/>
                <w:iCs/>
              </w:rPr>
              <w:t xml:space="preserve"> et </w:t>
            </w:r>
            <w:proofErr w:type="spellStart"/>
            <w:r w:rsidRPr="00F64702">
              <w:rPr>
                <w:i/>
                <w:iCs/>
              </w:rPr>
              <w:t>suivi</w:t>
            </w:r>
            <w:proofErr w:type="spellEnd"/>
            <w:r w:rsidRPr="00F64702">
              <w:rPr>
                <w:i/>
                <w:iCs/>
              </w:rPr>
              <w:t xml:space="preserve"> / Audit</w:t>
            </w:r>
          </w:p>
        </w:tc>
      </w:tr>
      <w:tr w:rsidR="001E4B7C" w:rsidRPr="0052034D" w14:paraId="53450129" w14:textId="77777777" w:rsidTr="00F64702">
        <w:tc>
          <w:tcPr>
            <w:tcW w:w="8075" w:type="dxa"/>
          </w:tcPr>
          <w:p w14:paraId="68E387AA" w14:textId="0037B83D" w:rsidR="001E4B7C" w:rsidRPr="0052034D" w:rsidRDefault="001E4B7C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Les dépenses </w:t>
            </w:r>
            <w:r w:rsidR="000D2CC2">
              <w:rPr>
                <w:lang w:val="fr-FR"/>
              </w:rPr>
              <w:t>liées</w:t>
            </w:r>
            <w:r w:rsidRPr="0052034D">
              <w:rPr>
                <w:lang w:val="fr-FR"/>
              </w:rPr>
              <w:t xml:space="preserve"> aux catastrophes sont identifiables séparément dans les rapports gouvernementaux, par exemple par le biais d'un système d'étiquetage budgétaire / de rapports spécifiques aux fonds de catastrophe</w:t>
            </w:r>
          </w:p>
        </w:tc>
        <w:tc>
          <w:tcPr>
            <w:tcW w:w="709" w:type="dxa"/>
          </w:tcPr>
          <w:p w14:paraId="7BD883C2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3C43A51C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0A21F1C6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:rsidRPr="0052034D" w14:paraId="7F1D965E" w14:textId="77777777" w:rsidTr="00F64702">
        <w:tc>
          <w:tcPr>
            <w:tcW w:w="8075" w:type="dxa"/>
          </w:tcPr>
          <w:p w14:paraId="194A5FA2" w14:textId="1D7B971C" w:rsidR="001E4B7C" w:rsidRPr="0052034D" w:rsidRDefault="001E4B7C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>Contrôles post-catastrophe : Une séparation claire des fonctions garantit qu'une même personne</w:t>
            </w:r>
            <w:r w:rsidR="00D71FEA">
              <w:rPr>
                <w:lang w:val="fr-FR"/>
              </w:rPr>
              <w:t xml:space="preserve"> </w:t>
            </w:r>
            <w:r w:rsidRPr="0052034D">
              <w:rPr>
                <w:lang w:val="fr-FR"/>
              </w:rPr>
              <w:t>/</w:t>
            </w:r>
            <w:r w:rsidR="00D71FEA">
              <w:rPr>
                <w:lang w:val="fr-FR"/>
              </w:rPr>
              <w:t xml:space="preserve"> un même </w:t>
            </w:r>
            <w:r w:rsidRPr="0052034D">
              <w:rPr>
                <w:lang w:val="fr-FR"/>
              </w:rPr>
              <w:t xml:space="preserve">groupe ne peut pas initier, approuver, entreprendre et examiner les dépenses </w:t>
            </w:r>
            <w:r w:rsidR="00D71FEA">
              <w:rPr>
                <w:lang w:val="fr-FR"/>
              </w:rPr>
              <w:t>liées aux</w:t>
            </w:r>
            <w:r w:rsidRPr="0052034D">
              <w:rPr>
                <w:lang w:val="fr-FR"/>
              </w:rPr>
              <w:t xml:space="preserve"> catastrophe</w:t>
            </w:r>
            <w:r w:rsidR="00D71FEA">
              <w:rPr>
                <w:lang w:val="fr-FR"/>
              </w:rPr>
              <w:t>s</w:t>
            </w:r>
          </w:p>
        </w:tc>
        <w:tc>
          <w:tcPr>
            <w:tcW w:w="709" w:type="dxa"/>
          </w:tcPr>
          <w:p w14:paraId="5543863E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1A81E1CD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03C030D2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:rsidRPr="0052034D" w14:paraId="2C9231C9" w14:textId="77777777" w:rsidTr="00F64702">
        <w:tc>
          <w:tcPr>
            <w:tcW w:w="8075" w:type="dxa"/>
          </w:tcPr>
          <w:p w14:paraId="23447344" w14:textId="2A6040E4" w:rsidR="001E4B7C" w:rsidRPr="0052034D" w:rsidRDefault="001E4B7C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Des audits financiers </w:t>
            </w:r>
            <w:r w:rsidR="00CB4852">
              <w:rPr>
                <w:lang w:val="fr-FR"/>
              </w:rPr>
              <w:t>sur l</w:t>
            </w:r>
            <w:r w:rsidRPr="0052034D">
              <w:rPr>
                <w:lang w:val="fr-FR"/>
              </w:rPr>
              <w:t xml:space="preserve">es dépenses </w:t>
            </w:r>
            <w:r w:rsidR="00CB4852">
              <w:rPr>
                <w:lang w:val="fr-FR"/>
              </w:rPr>
              <w:t>liées aux</w:t>
            </w:r>
            <w:r w:rsidRPr="0052034D">
              <w:rPr>
                <w:lang w:val="fr-FR"/>
              </w:rPr>
              <w:t xml:space="preserve"> catastrophe</w:t>
            </w:r>
            <w:r w:rsidR="00CB4852">
              <w:rPr>
                <w:lang w:val="fr-FR"/>
              </w:rPr>
              <w:t>s</w:t>
            </w:r>
            <w:r w:rsidRPr="0052034D">
              <w:rPr>
                <w:lang w:val="fr-FR"/>
              </w:rPr>
              <w:t xml:space="preserve"> sont effectués</w:t>
            </w:r>
          </w:p>
        </w:tc>
        <w:tc>
          <w:tcPr>
            <w:tcW w:w="709" w:type="dxa"/>
          </w:tcPr>
          <w:p w14:paraId="1406CE06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641A793F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66AA4126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:rsidRPr="0052034D" w14:paraId="552C4659" w14:textId="77777777" w:rsidTr="00F64702">
        <w:tc>
          <w:tcPr>
            <w:tcW w:w="8075" w:type="dxa"/>
          </w:tcPr>
          <w:p w14:paraId="544CF31E" w14:textId="556C4EA2" w:rsidR="001E4B7C" w:rsidRPr="0052034D" w:rsidRDefault="001E4B7C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Des audits de performance </w:t>
            </w:r>
            <w:r w:rsidR="00CB4852">
              <w:rPr>
                <w:lang w:val="fr-FR"/>
              </w:rPr>
              <w:t>sur les</w:t>
            </w:r>
            <w:r w:rsidRPr="0052034D">
              <w:rPr>
                <w:lang w:val="fr-FR"/>
              </w:rPr>
              <w:t xml:space="preserve"> dépenses </w:t>
            </w:r>
            <w:r w:rsidR="00CB4852">
              <w:rPr>
                <w:lang w:val="fr-FR"/>
              </w:rPr>
              <w:t>liées aux</w:t>
            </w:r>
            <w:r w:rsidRPr="0052034D">
              <w:rPr>
                <w:lang w:val="fr-FR"/>
              </w:rPr>
              <w:t xml:space="preserve"> catastrophe</w:t>
            </w:r>
            <w:r w:rsidR="00CB4852">
              <w:rPr>
                <w:lang w:val="fr-FR"/>
              </w:rPr>
              <w:t>s</w:t>
            </w:r>
            <w:r w:rsidRPr="0052034D">
              <w:rPr>
                <w:lang w:val="fr-FR"/>
              </w:rPr>
              <w:t xml:space="preserve"> sont effectués</w:t>
            </w:r>
          </w:p>
        </w:tc>
        <w:tc>
          <w:tcPr>
            <w:tcW w:w="709" w:type="dxa"/>
          </w:tcPr>
          <w:p w14:paraId="2717A13D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509164BF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74D2C714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  <w:tr w:rsidR="001E4B7C" w:rsidRPr="0052034D" w14:paraId="45A4A63E" w14:textId="77777777" w:rsidTr="00F64702">
        <w:tc>
          <w:tcPr>
            <w:tcW w:w="8075" w:type="dxa"/>
          </w:tcPr>
          <w:p w14:paraId="1E939662" w14:textId="150C009B" w:rsidR="001E4B7C" w:rsidRPr="0052034D" w:rsidRDefault="001E4B7C" w:rsidP="001E4B7C">
            <w:pPr>
              <w:rPr>
                <w:lang w:val="fr-FR"/>
              </w:rPr>
            </w:pPr>
            <w:r w:rsidRPr="0052034D">
              <w:rPr>
                <w:lang w:val="fr-FR"/>
              </w:rPr>
              <w:t xml:space="preserve">Des audits en temps réel </w:t>
            </w:r>
            <w:r w:rsidR="00C522E2">
              <w:rPr>
                <w:lang w:val="fr-FR"/>
              </w:rPr>
              <w:t>sur les</w:t>
            </w:r>
            <w:r w:rsidRPr="0052034D">
              <w:rPr>
                <w:lang w:val="fr-FR"/>
              </w:rPr>
              <w:t xml:space="preserve"> dépenses d'urgence, sont effectués</w:t>
            </w:r>
            <w:r w:rsidR="00CB4852">
              <w:rPr>
                <w:lang w:val="fr-FR"/>
              </w:rPr>
              <w:t xml:space="preserve"> </w:t>
            </w:r>
            <w:r w:rsidR="00CB4852" w:rsidRPr="0052034D">
              <w:rPr>
                <w:lang w:val="fr-FR"/>
              </w:rPr>
              <w:t>pendant l'urgence</w:t>
            </w:r>
          </w:p>
        </w:tc>
        <w:tc>
          <w:tcPr>
            <w:tcW w:w="709" w:type="dxa"/>
          </w:tcPr>
          <w:p w14:paraId="1EFCDD1C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709" w:type="dxa"/>
          </w:tcPr>
          <w:p w14:paraId="65BB34CA" w14:textId="77777777" w:rsidR="001E4B7C" w:rsidRPr="0052034D" w:rsidRDefault="001E4B7C" w:rsidP="001E4B7C">
            <w:pPr>
              <w:rPr>
                <w:lang w:val="fr-FR"/>
              </w:rPr>
            </w:pPr>
          </w:p>
        </w:tc>
        <w:tc>
          <w:tcPr>
            <w:tcW w:w="992" w:type="dxa"/>
          </w:tcPr>
          <w:p w14:paraId="59E51D5F" w14:textId="77777777" w:rsidR="001E4B7C" w:rsidRPr="0052034D" w:rsidRDefault="001E4B7C" w:rsidP="001E4B7C">
            <w:pPr>
              <w:rPr>
                <w:lang w:val="fr-FR"/>
              </w:rPr>
            </w:pPr>
          </w:p>
        </w:tc>
      </w:tr>
    </w:tbl>
    <w:p w14:paraId="3BF1EC9F" w14:textId="77777777" w:rsidR="00D72592" w:rsidRPr="0052034D" w:rsidRDefault="00D72592" w:rsidP="00D72592">
      <w:pPr>
        <w:rPr>
          <w:lang w:val="fr-FR"/>
        </w:rPr>
      </w:pPr>
    </w:p>
    <w:p w14:paraId="517D394C" w14:textId="17317DEE" w:rsidR="00F64702" w:rsidRPr="0052034D" w:rsidRDefault="00F64702" w:rsidP="00DA483E">
      <w:pPr>
        <w:pStyle w:val="ListParagraph"/>
        <w:numPr>
          <w:ilvl w:val="0"/>
          <w:numId w:val="1"/>
        </w:numPr>
        <w:rPr>
          <w:i/>
          <w:iCs/>
          <w:lang w:val="fr-FR"/>
        </w:rPr>
      </w:pPr>
      <w:r w:rsidRPr="0052034D">
        <w:rPr>
          <w:lang w:val="fr-FR"/>
        </w:rPr>
        <w:lastRenderedPageBreak/>
        <w:t xml:space="preserve">Comment pourriez-vous renforcer la prise en compte des risques de catastrophe dans </w:t>
      </w:r>
      <w:r w:rsidR="00A8172B">
        <w:rPr>
          <w:lang w:val="fr-FR"/>
        </w:rPr>
        <w:t>vos</w:t>
      </w:r>
      <w:r w:rsidRPr="0052034D">
        <w:rPr>
          <w:lang w:val="fr-FR"/>
        </w:rPr>
        <w:t xml:space="preserve"> système</w:t>
      </w:r>
      <w:r w:rsidR="00A8172B">
        <w:rPr>
          <w:lang w:val="fr-FR"/>
        </w:rPr>
        <w:t>s</w:t>
      </w:r>
      <w:r w:rsidRPr="0052034D">
        <w:rPr>
          <w:lang w:val="fr-FR"/>
        </w:rPr>
        <w:t xml:space="preserve"> de GFP ? </w:t>
      </w:r>
      <w:r w:rsidRPr="0052034D">
        <w:rPr>
          <w:i/>
          <w:iCs/>
          <w:lang w:val="fr-FR"/>
        </w:rPr>
        <w:t xml:space="preserve">Il peut s'agir de la poursuite d'un ou de plusieurs des </w:t>
      </w:r>
      <w:r w:rsidR="006529E2">
        <w:rPr>
          <w:i/>
          <w:iCs/>
          <w:lang w:val="fr-FR"/>
        </w:rPr>
        <w:t>objectifs</w:t>
      </w:r>
      <w:r w:rsidRPr="0052034D">
        <w:rPr>
          <w:i/>
          <w:iCs/>
          <w:lang w:val="fr-FR"/>
        </w:rPr>
        <w:t xml:space="preserve"> discutés au cours de la session, ou de quelque chose d'autre qui améliorera la résilience budgétaire aux catastrophes. </w:t>
      </w:r>
    </w:p>
    <w:sectPr w:rsidR="00F64702" w:rsidRPr="0052034D" w:rsidSect="00F64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E535F9"/>
    <w:multiLevelType w:val="hybridMultilevel"/>
    <w:tmpl w:val="E7100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92"/>
    <w:rsid w:val="0004175E"/>
    <w:rsid w:val="000D2CC2"/>
    <w:rsid w:val="000F34AE"/>
    <w:rsid w:val="00153697"/>
    <w:rsid w:val="001B2EA3"/>
    <w:rsid w:val="001D7766"/>
    <w:rsid w:val="001E4B7C"/>
    <w:rsid w:val="00213CC8"/>
    <w:rsid w:val="0025224B"/>
    <w:rsid w:val="00371011"/>
    <w:rsid w:val="0039711E"/>
    <w:rsid w:val="003B5A06"/>
    <w:rsid w:val="00455FCB"/>
    <w:rsid w:val="0052034D"/>
    <w:rsid w:val="0056475A"/>
    <w:rsid w:val="005B3212"/>
    <w:rsid w:val="00605FF9"/>
    <w:rsid w:val="006529E2"/>
    <w:rsid w:val="00767253"/>
    <w:rsid w:val="00770123"/>
    <w:rsid w:val="00784120"/>
    <w:rsid w:val="007E3FE1"/>
    <w:rsid w:val="0088402D"/>
    <w:rsid w:val="00966147"/>
    <w:rsid w:val="00A4221B"/>
    <w:rsid w:val="00A76091"/>
    <w:rsid w:val="00A8172B"/>
    <w:rsid w:val="00B2086A"/>
    <w:rsid w:val="00B63B8A"/>
    <w:rsid w:val="00B63BB1"/>
    <w:rsid w:val="00BD0619"/>
    <w:rsid w:val="00C522E2"/>
    <w:rsid w:val="00C75A6D"/>
    <w:rsid w:val="00CB212D"/>
    <w:rsid w:val="00CB4852"/>
    <w:rsid w:val="00CB567B"/>
    <w:rsid w:val="00CC709D"/>
    <w:rsid w:val="00D17311"/>
    <w:rsid w:val="00D32BF1"/>
    <w:rsid w:val="00D71FEA"/>
    <w:rsid w:val="00D72592"/>
    <w:rsid w:val="00E42103"/>
    <w:rsid w:val="00E77EEC"/>
    <w:rsid w:val="00F37DFA"/>
    <w:rsid w:val="00F64702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4F125"/>
  <w15:chartTrackingRefBased/>
  <w15:docId w15:val="{559074BC-E48A-DA4F-A8EB-DE8F3D2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5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5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5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5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5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5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5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5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5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5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5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5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5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5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5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5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5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5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5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5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5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5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5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5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5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5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5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72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259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6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Allan</dc:creator>
  <cp:keywords/>
  <dc:description/>
  <cp:lastModifiedBy>Thibault Bouessel du Bourg</cp:lastModifiedBy>
  <cp:revision>33</cp:revision>
  <dcterms:created xsi:type="dcterms:W3CDTF">2025-03-19T15:45:00Z</dcterms:created>
  <dcterms:modified xsi:type="dcterms:W3CDTF">2025-04-04T15:46:00Z</dcterms:modified>
</cp:coreProperties>
</file>